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3F" w:rsidRDefault="00CD153F" w:rsidP="00CD153F">
      <w:pPr>
        <w:keepNext/>
        <w:keepLines/>
        <w:spacing w:line="240" w:lineRule="auto"/>
        <w:jc w:val="center"/>
        <w:rPr>
          <w:rFonts w:cs="Times New Roman"/>
          <w:szCs w:val="28"/>
        </w:rPr>
      </w:pPr>
      <w:r w:rsidRPr="000B5B48">
        <w:rPr>
          <w:rFonts w:cs="Times New Roman"/>
          <w:b/>
          <w:szCs w:val="28"/>
        </w:rPr>
        <w:t>Требования к статьям</w:t>
      </w:r>
      <w:r>
        <w:rPr>
          <w:rFonts w:cs="Times New Roman"/>
          <w:szCs w:val="28"/>
        </w:rPr>
        <w:t xml:space="preserve"> </w:t>
      </w:r>
    </w:p>
    <w:p w:rsidR="00CD153F" w:rsidRDefault="00CD153F" w:rsidP="00CD153F">
      <w:pPr>
        <w:keepNext/>
        <w:keepLines/>
        <w:spacing w:line="240" w:lineRule="auto"/>
        <w:jc w:val="center"/>
        <w:rPr>
          <w:rFonts w:cs="Times New Roman"/>
          <w:b/>
          <w:i/>
          <w:szCs w:val="28"/>
        </w:rPr>
      </w:pPr>
      <w:r w:rsidRPr="000B5B48">
        <w:rPr>
          <w:rFonts w:cs="Times New Roman"/>
          <w:b/>
          <w:i/>
          <w:szCs w:val="28"/>
        </w:rPr>
        <w:t>в сборник тезисов и статей конференции</w:t>
      </w:r>
    </w:p>
    <w:p w:rsidR="00CD153F" w:rsidRDefault="00CD153F" w:rsidP="00CD153F">
      <w:pPr>
        <w:keepNext/>
        <w:keepLines/>
        <w:spacing w:line="240" w:lineRule="auto"/>
        <w:jc w:val="center"/>
        <w:rPr>
          <w:rFonts w:cs="Times New Roman"/>
          <w:b/>
          <w:i/>
          <w:szCs w:val="28"/>
        </w:rPr>
      </w:pPr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cs="Times New Roman"/>
          <w:b/>
          <w:i/>
          <w:sz w:val="24"/>
          <w:szCs w:val="24"/>
        </w:rPr>
      </w:pPr>
      <w:r w:rsidRPr="00232E07">
        <w:rPr>
          <w:rFonts w:cs="Times New Roman"/>
          <w:sz w:val="24"/>
          <w:szCs w:val="24"/>
        </w:rPr>
        <w:t xml:space="preserve">Статья оформляется в формате </w:t>
      </w:r>
      <w:proofErr w:type="spellStart"/>
      <w:r w:rsidRPr="00232E07">
        <w:rPr>
          <w:rFonts w:cs="Times New Roman"/>
          <w:sz w:val="24"/>
          <w:szCs w:val="24"/>
        </w:rPr>
        <w:t>Word</w:t>
      </w:r>
      <w:proofErr w:type="spellEnd"/>
      <w:r w:rsidRPr="00232E07">
        <w:rPr>
          <w:rFonts w:cs="Times New Roman"/>
          <w:sz w:val="24"/>
          <w:szCs w:val="24"/>
        </w:rPr>
        <w:t xml:space="preserve"> с расширением *.</w:t>
      </w:r>
      <w:proofErr w:type="spellStart"/>
      <w:r w:rsidRPr="00232E07">
        <w:rPr>
          <w:rFonts w:cs="Times New Roman"/>
          <w:sz w:val="24"/>
          <w:szCs w:val="24"/>
        </w:rPr>
        <w:t>doc</w:t>
      </w:r>
      <w:proofErr w:type="spellEnd"/>
      <w:r w:rsidRPr="00232E07">
        <w:rPr>
          <w:rFonts w:cs="Times New Roman"/>
          <w:sz w:val="24"/>
          <w:szCs w:val="24"/>
        </w:rPr>
        <w:t xml:space="preserve"> или *.</w:t>
      </w:r>
      <w:proofErr w:type="spellStart"/>
      <w:r w:rsidRPr="00232E07">
        <w:rPr>
          <w:rFonts w:cs="Times New Roman"/>
          <w:sz w:val="24"/>
          <w:szCs w:val="24"/>
        </w:rPr>
        <w:t>docx</w:t>
      </w:r>
      <w:proofErr w:type="spellEnd"/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Текст публикации оформляется по следующим правилам: кегль - 14, интервал между строками - 1,5, отступ слева - 1 см, выравнивание - по ширине</w:t>
      </w:r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2E07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Объем статьи (включая таблицы, список литературы, подписи к рисункам, рисунки) не должен превышать 0,25 </w:t>
      </w:r>
      <w:proofErr w:type="spellStart"/>
      <w:r w:rsidRPr="00232E07">
        <w:rPr>
          <w:rFonts w:eastAsia="Times New Roman" w:cs="Times New Roman"/>
          <w:bCs/>
          <w:iCs/>
          <w:sz w:val="24"/>
          <w:szCs w:val="24"/>
          <w:lang w:eastAsia="ru-RU"/>
        </w:rPr>
        <w:t>уч.-изд</w:t>
      </w:r>
      <w:proofErr w:type="spellEnd"/>
      <w:r w:rsidRPr="00232E07">
        <w:rPr>
          <w:rFonts w:eastAsia="Times New Roman" w:cs="Times New Roman"/>
          <w:bCs/>
          <w:iCs/>
          <w:sz w:val="24"/>
          <w:szCs w:val="24"/>
          <w:lang w:eastAsia="ru-RU"/>
        </w:rPr>
        <w:t>. л. (6 стр.). Объем рисунков не должен превышать 1/4 объема статьи.</w:t>
      </w:r>
      <w:r w:rsidRPr="00232E07">
        <w:rPr>
          <w:rFonts w:eastAsia="Times New Roman" w:cs="Times New Roman"/>
          <w:sz w:val="24"/>
          <w:szCs w:val="24"/>
          <w:lang w:eastAsia="ru-RU"/>
        </w:rPr>
        <w:t xml:space="preserve"> Страницы должны иметь сквозную нумерацию.</w:t>
      </w:r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cs="Times New Roman"/>
          <w:b/>
          <w:i/>
          <w:sz w:val="24"/>
          <w:szCs w:val="24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Дополнительная информация в виде графиков и рисунков высылается в форматах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jpg</w:t>
      </w:r>
      <w:proofErr w:type="spellEnd"/>
      <w:r w:rsidRPr="00232E07">
        <w:rPr>
          <w:rFonts w:eastAsia="Times New Roman" w:cs="Times New Roman"/>
          <w:sz w:val="24"/>
          <w:szCs w:val="24"/>
          <w:lang w:eastAsia="ru-RU"/>
        </w:rPr>
        <w:t>,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bmp</w:t>
      </w:r>
      <w:proofErr w:type="spellEnd"/>
      <w:r w:rsidRPr="00232E07">
        <w:rPr>
          <w:rFonts w:eastAsia="Times New Roman" w:cs="Times New Roman"/>
          <w:sz w:val="24"/>
          <w:szCs w:val="24"/>
          <w:lang w:eastAsia="ru-RU"/>
        </w:rPr>
        <w:t>,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gif</w:t>
      </w:r>
      <w:proofErr w:type="spellEnd"/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>Рукопись должна быть тщательно выверена и отредактирована авторами. При этом материал должен быть оригинальным, изложен ясно и последовательно. Уникальность ра</w:t>
      </w:r>
      <w:r w:rsidRPr="00232E07">
        <w:rPr>
          <w:sz w:val="24"/>
          <w:szCs w:val="24"/>
        </w:rPr>
        <w:t>боты должна быть не менее 70%.</w:t>
      </w:r>
    </w:p>
    <w:p w:rsidR="00CD153F" w:rsidRPr="00232E07" w:rsidRDefault="00CD153F" w:rsidP="00CD153F">
      <w:pPr>
        <w:pStyle w:val="a8"/>
        <w:keepNext/>
        <w:keepLines/>
        <w:numPr>
          <w:ilvl w:val="0"/>
          <w:numId w:val="3"/>
        </w:numPr>
        <w:spacing w:line="240" w:lineRule="auto"/>
        <w:ind w:left="0" w:firstLine="567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 xml:space="preserve"> Таблицы и рисунки нумеруются в порядке упоминания их в тексте, каждая таблица и рисунок должны иметь свой заголовок (</w:t>
      </w:r>
      <w:proofErr w:type="spellStart"/>
      <w:r w:rsidRPr="00232E07">
        <w:rPr>
          <w:bCs/>
          <w:iCs/>
          <w:color w:val="000000"/>
          <w:sz w:val="24"/>
          <w:szCs w:val="24"/>
        </w:rPr>
        <w:t>жирн</w:t>
      </w:r>
      <w:proofErr w:type="spellEnd"/>
      <w:r w:rsidRPr="00232E07">
        <w:rPr>
          <w:bCs/>
          <w:iCs/>
          <w:color w:val="000000"/>
          <w:sz w:val="24"/>
          <w:szCs w:val="24"/>
        </w:rPr>
        <w:t xml:space="preserve">. </w:t>
      </w:r>
      <w:proofErr w:type="gramStart"/>
      <w:r w:rsidRPr="00232E07">
        <w:rPr>
          <w:bCs/>
          <w:iCs/>
          <w:color w:val="000000"/>
          <w:sz w:val="24"/>
          <w:szCs w:val="24"/>
        </w:rPr>
        <w:t>строчным</w:t>
      </w:r>
      <w:proofErr w:type="gramEnd"/>
      <w:r w:rsidRPr="00232E07">
        <w:rPr>
          <w:bCs/>
          <w:iCs/>
          <w:color w:val="000000"/>
          <w:sz w:val="24"/>
          <w:szCs w:val="24"/>
        </w:rPr>
        <w:t xml:space="preserve">) (текст таблицы </w:t>
      </w:r>
      <w:r>
        <w:rPr>
          <w:bCs/>
          <w:iCs/>
          <w:color w:val="000000"/>
          <w:sz w:val="24"/>
          <w:szCs w:val="24"/>
        </w:rPr>
        <w:t xml:space="preserve">- </w:t>
      </w:r>
      <w:r w:rsidRPr="00232E07">
        <w:rPr>
          <w:bCs/>
          <w:iCs/>
          <w:color w:val="000000"/>
          <w:sz w:val="24"/>
          <w:szCs w:val="24"/>
        </w:rPr>
        <w:t xml:space="preserve">12 шрифт). </w:t>
      </w:r>
    </w:p>
    <w:p w:rsidR="00CD153F" w:rsidRPr="00232E07" w:rsidRDefault="00CD153F" w:rsidP="00CD153F">
      <w:pPr>
        <w:keepNext/>
        <w:keepLines/>
        <w:spacing w:line="240" w:lineRule="auto"/>
        <w:ind w:firstLine="590"/>
        <w:rPr>
          <w:bCs/>
          <w:iCs/>
          <w:color w:val="000000"/>
          <w:sz w:val="24"/>
          <w:szCs w:val="24"/>
        </w:rPr>
      </w:pPr>
      <w:r w:rsidRPr="00232E07">
        <w:rPr>
          <w:b/>
          <w:bCs/>
          <w:iCs/>
          <w:color w:val="000000"/>
          <w:sz w:val="24"/>
          <w:szCs w:val="24"/>
        </w:rPr>
        <w:t>Общий порядок расположения частей статьи</w:t>
      </w:r>
      <w:r w:rsidRPr="00232E07">
        <w:rPr>
          <w:bCs/>
          <w:iCs/>
          <w:color w:val="000000"/>
          <w:sz w:val="24"/>
          <w:szCs w:val="24"/>
        </w:rPr>
        <w:t>: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УДК (11 шрифт).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Инициалы, фамилия автора (11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 курсив).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Название статьи (11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., прописные).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>Аннотация (10 шрифт, объем 150</w:t>
      </w:r>
      <w:r w:rsidRPr="00232E07">
        <w:rPr>
          <w:color w:val="000000"/>
          <w:sz w:val="24"/>
          <w:szCs w:val="24"/>
          <w:lang w:val="en-US"/>
        </w:rPr>
        <w:t>-</w:t>
      </w:r>
      <w:r w:rsidRPr="00232E07">
        <w:rPr>
          <w:color w:val="000000"/>
          <w:sz w:val="24"/>
          <w:szCs w:val="24"/>
        </w:rPr>
        <w:t>20</w:t>
      </w:r>
      <w:r w:rsidRPr="00232E07">
        <w:rPr>
          <w:color w:val="000000"/>
          <w:sz w:val="24"/>
          <w:szCs w:val="24"/>
          <w:lang w:val="en-US"/>
        </w:rPr>
        <w:t>0</w:t>
      </w:r>
      <w:r w:rsidRPr="00232E07">
        <w:rPr>
          <w:color w:val="000000"/>
          <w:sz w:val="24"/>
          <w:szCs w:val="24"/>
        </w:rPr>
        <w:t xml:space="preserve"> слов).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Словосочетание «Ключевые слова» (10 шрифт, светлый курсив, сами слова – </w:t>
      </w:r>
      <w:proofErr w:type="gramStart"/>
      <w:r w:rsidRPr="00232E07">
        <w:rPr>
          <w:color w:val="000000"/>
          <w:sz w:val="24"/>
          <w:szCs w:val="24"/>
        </w:rPr>
        <w:t>прямым</w:t>
      </w:r>
      <w:proofErr w:type="gramEnd"/>
      <w:r w:rsidRPr="00232E07">
        <w:rPr>
          <w:color w:val="000000"/>
          <w:sz w:val="24"/>
          <w:szCs w:val="24"/>
        </w:rPr>
        <w:t xml:space="preserve"> светлым).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Заголовки набрать в левый край, 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 </w:t>
      </w:r>
      <w:proofErr w:type="gramStart"/>
      <w:r w:rsidRPr="00232E07">
        <w:rPr>
          <w:color w:val="000000"/>
          <w:sz w:val="24"/>
          <w:szCs w:val="24"/>
        </w:rPr>
        <w:t>строчным</w:t>
      </w:r>
      <w:proofErr w:type="gramEnd"/>
      <w:r w:rsidRPr="00232E07">
        <w:rPr>
          <w:color w:val="000000"/>
          <w:sz w:val="24"/>
          <w:szCs w:val="24"/>
        </w:rPr>
        <w:t xml:space="preserve">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СПИСОК ЛИТЕРАТУРЫ (10 шрифт) (номера литературных источников указываются в тексте в квадратных скобках по мере цитирования работ).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pacing w:val="-2"/>
          <w:sz w:val="24"/>
          <w:szCs w:val="24"/>
        </w:rPr>
      </w:pPr>
      <w:r w:rsidRPr="00232E07">
        <w:rPr>
          <w:color w:val="000000"/>
          <w:spacing w:val="-2"/>
          <w:sz w:val="24"/>
          <w:szCs w:val="24"/>
        </w:rPr>
        <w:t xml:space="preserve">Инициалы, фамилия автора (10 шрифт, </w:t>
      </w:r>
      <w:proofErr w:type="spellStart"/>
      <w:r w:rsidRPr="00232E07">
        <w:rPr>
          <w:color w:val="000000"/>
          <w:spacing w:val="-2"/>
          <w:sz w:val="24"/>
          <w:szCs w:val="24"/>
        </w:rPr>
        <w:t>жирн</w:t>
      </w:r>
      <w:proofErr w:type="spellEnd"/>
      <w:r w:rsidRPr="00232E07">
        <w:rPr>
          <w:color w:val="000000"/>
          <w:spacing w:val="-2"/>
          <w:sz w:val="24"/>
          <w:szCs w:val="24"/>
        </w:rPr>
        <w:t xml:space="preserve">. курсив) и название статьи на английском языке (10 шрифт, </w:t>
      </w:r>
      <w:proofErr w:type="spellStart"/>
      <w:r w:rsidRPr="00232E07">
        <w:rPr>
          <w:color w:val="000000"/>
          <w:spacing w:val="-2"/>
          <w:sz w:val="24"/>
          <w:szCs w:val="24"/>
        </w:rPr>
        <w:t>жирн</w:t>
      </w:r>
      <w:proofErr w:type="spellEnd"/>
      <w:r w:rsidRPr="00232E07">
        <w:rPr>
          <w:color w:val="000000"/>
          <w:spacing w:val="-2"/>
          <w:sz w:val="24"/>
          <w:szCs w:val="24"/>
        </w:rPr>
        <w:t xml:space="preserve">. </w:t>
      </w:r>
      <w:proofErr w:type="gramStart"/>
      <w:r w:rsidRPr="00232E07">
        <w:rPr>
          <w:color w:val="000000"/>
          <w:spacing w:val="-2"/>
          <w:sz w:val="24"/>
          <w:szCs w:val="24"/>
        </w:rPr>
        <w:t>строчным</w:t>
      </w:r>
      <w:proofErr w:type="gramEnd"/>
      <w:r w:rsidRPr="00232E07">
        <w:rPr>
          <w:color w:val="000000"/>
          <w:spacing w:val="-2"/>
          <w:sz w:val="24"/>
          <w:szCs w:val="24"/>
        </w:rPr>
        <w:t xml:space="preserve">). Резюме на английском языке (10 шрифт, объем не более 150-200 знаков), ключевые слова на английском языке (10 шрифт, светлый курсив, сами слова – прямым светлым). </w:t>
      </w:r>
    </w:p>
    <w:p w:rsidR="00CD153F" w:rsidRPr="00232E07" w:rsidRDefault="00CD153F" w:rsidP="00CD153F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(10 шрифт) (на русском и английском языках). </w:t>
      </w:r>
    </w:p>
    <w:p w:rsidR="00CD153F" w:rsidRPr="00232E07" w:rsidRDefault="00CD153F" w:rsidP="00CD153F">
      <w:pPr>
        <w:keepNext/>
        <w:keepLines/>
        <w:spacing w:line="240" w:lineRule="auto"/>
        <w:ind w:firstLine="590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>За правильность и полноту представления библиографических данных ответственность несет автор.</w:t>
      </w:r>
    </w:p>
    <w:p w:rsidR="00CD153F" w:rsidRPr="00EC12FD" w:rsidRDefault="00CD153F" w:rsidP="00CD153F">
      <w:pPr>
        <w:keepNext/>
        <w:keepLines/>
        <w:spacing w:line="240" w:lineRule="auto"/>
        <w:ind w:firstLine="590"/>
        <w:rPr>
          <w:bCs/>
          <w:iCs/>
          <w:color w:val="000000"/>
          <w:spacing w:val="-2"/>
          <w:sz w:val="22"/>
        </w:rPr>
      </w:pPr>
      <w:r w:rsidRPr="00EE3753">
        <w:rPr>
          <w:bCs/>
          <w:iCs/>
          <w:color w:val="000000"/>
          <w:szCs w:val="28"/>
        </w:rPr>
        <w:t> </w:t>
      </w:r>
    </w:p>
    <w:p w:rsidR="00CD153F" w:rsidRPr="00EC12FD" w:rsidRDefault="00CD153F" w:rsidP="00CD153F">
      <w:pPr>
        <w:keepNext/>
        <w:keepLines/>
        <w:shd w:val="clear" w:color="auto" w:fill="FFFFFF"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ОБРАЗЕЦ ОФОРМЛЕНИЯ СТАТЬИ</w:t>
      </w:r>
    </w:p>
    <w:p w:rsidR="00CD153F" w:rsidRPr="00EC12FD" w:rsidRDefault="00CD153F" w:rsidP="00CD153F">
      <w:pPr>
        <w:keepNext/>
        <w:keepLines/>
        <w:spacing w:line="240" w:lineRule="auto"/>
        <w:outlineLvl w:val="0"/>
        <w:rPr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  <w:r w:rsidRPr="00EC12FD">
        <w:rPr>
          <w:color w:val="000000"/>
          <w:sz w:val="22"/>
        </w:rPr>
        <w:t xml:space="preserve">УДК 349 </w:t>
      </w:r>
    </w:p>
    <w:p w:rsidR="00CD153F" w:rsidRPr="00EC12FD" w:rsidRDefault="00CD153F" w:rsidP="00CD153F">
      <w:pPr>
        <w:keepNext/>
        <w:keepLines/>
        <w:shd w:val="clear" w:color="auto" w:fill="FFFFFF"/>
        <w:spacing w:line="240" w:lineRule="auto"/>
        <w:rPr>
          <w:b/>
          <w:bCs/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shd w:val="clear" w:color="auto" w:fill="FFFFFF"/>
        <w:spacing w:line="240" w:lineRule="auto"/>
        <w:rPr>
          <w:color w:val="000000"/>
          <w:sz w:val="22"/>
        </w:rPr>
      </w:pPr>
      <w:r w:rsidRPr="00EC12FD">
        <w:rPr>
          <w:b/>
          <w:i/>
          <w:color w:val="000000"/>
          <w:sz w:val="22"/>
        </w:rPr>
        <w:t>И.О. Фамилия</w:t>
      </w:r>
    </w:p>
    <w:p w:rsidR="00CD153F" w:rsidRPr="00EC12FD" w:rsidRDefault="00CD153F" w:rsidP="00CD153F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  <w:r w:rsidRPr="00EC12FD">
        <w:rPr>
          <w:b/>
          <w:color w:val="000000"/>
          <w:sz w:val="22"/>
        </w:rPr>
        <w:t>НАЗВАНИЕ СТАТЬИ</w:t>
      </w:r>
    </w:p>
    <w:p w:rsidR="00CD153F" w:rsidRPr="00EC12FD" w:rsidRDefault="00CD153F" w:rsidP="00CD153F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  <w:lang w:eastAsia="en-GB"/>
        </w:rPr>
      </w:pPr>
      <w:r w:rsidRPr="00EC12FD">
        <w:rPr>
          <w:color w:val="000000"/>
          <w:sz w:val="20"/>
          <w:szCs w:val="20"/>
          <w:lang w:eastAsia="en-GB"/>
        </w:rPr>
        <w:lastRenderedPageBreak/>
        <w:t xml:space="preserve">Раскрываются роль и значение метода сравнительного правоведения при исследовании отношений в области правового обеспечения экологической безопасности при разработке и применении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нанотехнологий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и их продуктов в Российской Федерации. Основной акцент делается на методологических аспектах сравнительно-правового анализа не только как </w:t>
      </w:r>
      <w:proofErr w:type="spellStart"/>
      <w:r w:rsidRPr="00EC12FD">
        <w:rPr>
          <w:color w:val="000000"/>
          <w:sz w:val="20"/>
          <w:szCs w:val="20"/>
          <w:lang w:eastAsia="en-GB"/>
        </w:rPr>
        <w:t>частнонаучного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метода, но и как науки. Делаются обоснованные выводы о необходимости разработки сравнительно-правовой модели для современного экологического права и законодательства как наиболее молодой и динамично развивающейся отрасли российского права. Рассматриваются основные уровни применения сравнительного правоведения – международный и национальный. Анализируются труды ведущих ученых-правоведов, внесших существенный вклад в развитие современной юридической компаративистики.</w:t>
      </w:r>
      <w:r w:rsidRPr="00EC12FD">
        <w:rPr>
          <w:color w:val="000000"/>
          <w:sz w:val="20"/>
          <w:szCs w:val="20"/>
        </w:rPr>
        <w:t xml:space="preserve"> Выделяются макр</w:t>
      </w:r>
      <w:proofErr w:type="gramStart"/>
      <w:r w:rsidRPr="00EC12FD">
        <w:rPr>
          <w:color w:val="000000"/>
          <w:sz w:val="20"/>
          <w:szCs w:val="20"/>
        </w:rPr>
        <w:t>о-</w:t>
      </w:r>
      <w:proofErr w:type="gramEnd"/>
      <w:r w:rsidRPr="00EC12FD">
        <w:rPr>
          <w:color w:val="000000"/>
          <w:sz w:val="20"/>
          <w:szCs w:val="20"/>
        </w:rPr>
        <w:t xml:space="preserve"> и </w:t>
      </w:r>
      <w:proofErr w:type="spellStart"/>
      <w:r w:rsidRPr="00EC12FD">
        <w:rPr>
          <w:color w:val="000000"/>
          <w:sz w:val="20"/>
          <w:szCs w:val="20"/>
        </w:rPr>
        <w:t>микроуровни</w:t>
      </w:r>
      <w:proofErr w:type="spellEnd"/>
      <w:r w:rsidRPr="00EC12FD">
        <w:rPr>
          <w:color w:val="000000"/>
          <w:sz w:val="20"/>
          <w:szCs w:val="20"/>
        </w:rPr>
        <w:t xml:space="preserve"> практико-прикладных особенностей использования компаративистики в сфере исследований современных особенностей экологического права и законодательства. Подчеркивается необходимость изучения иностранного права и законодательства (в том числе, экологического и </w:t>
      </w:r>
      <w:proofErr w:type="spellStart"/>
      <w:r w:rsidRPr="00EC12FD">
        <w:rPr>
          <w:color w:val="000000"/>
          <w:sz w:val="20"/>
          <w:szCs w:val="20"/>
        </w:rPr>
        <w:t>природоресурсного</w:t>
      </w:r>
      <w:proofErr w:type="spellEnd"/>
      <w:r w:rsidRPr="00EC12FD">
        <w:rPr>
          <w:color w:val="000000"/>
          <w:sz w:val="20"/>
          <w:szCs w:val="20"/>
        </w:rPr>
        <w:t>), целью которого является как когнитивная, так и эмпирическая составляющие.</w:t>
      </w:r>
      <w:r w:rsidRPr="00EC12FD">
        <w:rPr>
          <w:color w:val="000000"/>
          <w:sz w:val="20"/>
          <w:szCs w:val="20"/>
          <w:lang w:eastAsia="en-GB"/>
        </w:rPr>
        <w:t xml:space="preserve"> Предлагается выработать целостную теоретико-правовую концепцию обеспечения безопасности деятельности, направленную на разработку и применение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нанотехнологий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и созданных на их основе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нанопродуктов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и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нановеществ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в Российской Федерации, с учётом рекомендаций международного и европейского законодательства.</w:t>
      </w:r>
    </w:p>
    <w:p w:rsidR="00CD153F" w:rsidRPr="00EC12FD" w:rsidRDefault="00CD153F" w:rsidP="00CD153F">
      <w:pPr>
        <w:keepNext/>
        <w:keepLines/>
        <w:spacing w:line="240" w:lineRule="auto"/>
        <w:ind w:firstLine="709"/>
        <w:rPr>
          <w:color w:val="000000"/>
          <w:sz w:val="20"/>
          <w:szCs w:val="20"/>
          <w:lang w:eastAsia="en-GB"/>
        </w:rPr>
      </w:pP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  <w:lang w:eastAsia="en-GB"/>
        </w:rPr>
      </w:pPr>
      <w:r w:rsidRPr="00EC12FD">
        <w:rPr>
          <w:i/>
          <w:color w:val="000000"/>
          <w:sz w:val="20"/>
          <w:szCs w:val="20"/>
          <w:lang w:eastAsia="en-GB"/>
        </w:rPr>
        <w:t>Ключевые слова</w:t>
      </w:r>
      <w:r w:rsidRPr="00EC12FD">
        <w:rPr>
          <w:b/>
          <w:color w:val="000000"/>
          <w:sz w:val="20"/>
          <w:szCs w:val="20"/>
          <w:lang w:eastAsia="en-GB"/>
        </w:rPr>
        <w:t>:</w:t>
      </w:r>
      <w:r w:rsidRPr="00EC12FD">
        <w:rPr>
          <w:color w:val="000000"/>
          <w:sz w:val="20"/>
          <w:szCs w:val="20"/>
          <w:lang w:eastAsia="en-GB"/>
        </w:rPr>
        <w:t xml:space="preserve"> экологическое право, экологическое законодательство, сравнительное правоведение, методология, </w:t>
      </w:r>
      <w:proofErr w:type="spellStart"/>
      <w:r w:rsidRPr="00EC12FD">
        <w:rPr>
          <w:color w:val="000000"/>
          <w:sz w:val="20"/>
          <w:szCs w:val="20"/>
          <w:lang w:eastAsia="en-GB"/>
        </w:rPr>
        <w:t>частнонаучные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методы правового познания, правовое обеспечение экологической безопасности,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нанотехнологии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,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нанопродукты</w:t>
      </w:r>
      <w:proofErr w:type="spellEnd"/>
      <w:r w:rsidRPr="00EC12FD">
        <w:rPr>
          <w:color w:val="000000"/>
          <w:sz w:val="20"/>
          <w:szCs w:val="20"/>
          <w:lang w:eastAsia="en-GB"/>
        </w:rPr>
        <w:t>.</w:t>
      </w:r>
    </w:p>
    <w:p w:rsidR="00CD153F" w:rsidRPr="00EC12FD" w:rsidRDefault="00CD153F" w:rsidP="00CD153F">
      <w:pPr>
        <w:keepNext/>
        <w:keepLines/>
        <w:spacing w:line="240" w:lineRule="auto"/>
        <w:jc w:val="center"/>
        <w:outlineLvl w:val="0"/>
        <w:rPr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 [1; 2-10]. Текст (Введение в те</w:t>
      </w:r>
      <w:proofErr w:type="gramStart"/>
      <w:r w:rsidRPr="00EC12FD">
        <w:rPr>
          <w:color w:val="000000"/>
          <w:sz w:val="22"/>
        </w:rPr>
        <w:t>кст ст</w:t>
      </w:r>
      <w:proofErr w:type="gramEnd"/>
      <w:r w:rsidRPr="00EC12FD">
        <w:rPr>
          <w:color w:val="000000"/>
          <w:sz w:val="22"/>
        </w:rPr>
        <w:t xml:space="preserve">атьи; актуальность, цель). </w:t>
      </w:r>
    </w:p>
    <w:p w:rsidR="00CD153F" w:rsidRPr="00EC12FD" w:rsidRDefault="00CD153F" w:rsidP="00CD153F">
      <w:pPr>
        <w:keepNext/>
        <w:keepLines/>
        <w:spacing w:line="240" w:lineRule="auto"/>
        <w:ind w:firstLine="567"/>
        <w:outlineLvl w:val="0"/>
        <w:rPr>
          <w:b/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Текст. Текст. Текст. Текст [8; 11; 12-15]. Текст. Текст (табл.1).</w:t>
      </w:r>
    </w:p>
    <w:p w:rsidR="00CD153F" w:rsidRPr="00EC12FD" w:rsidRDefault="00CD153F" w:rsidP="00CD153F">
      <w:pPr>
        <w:keepNext/>
        <w:keepLines/>
        <w:spacing w:line="240" w:lineRule="auto"/>
        <w:ind w:firstLine="567"/>
        <w:outlineLvl w:val="0"/>
        <w:rPr>
          <w:b/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jc w:val="right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Таблица 1</w:t>
      </w:r>
    </w:p>
    <w:p w:rsidR="00CD153F" w:rsidRPr="00EC12FD" w:rsidRDefault="00CD153F" w:rsidP="00CD153F">
      <w:pPr>
        <w:keepNext/>
        <w:keepLines/>
        <w:spacing w:line="240" w:lineRule="auto"/>
        <w:jc w:val="center"/>
        <w:outlineLvl w:val="0"/>
        <w:rPr>
          <w:b/>
          <w:color w:val="000000"/>
          <w:sz w:val="22"/>
        </w:rPr>
      </w:pPr>
      <w:r w:rsidRPr="00EC12FD">
        <w:rPr>
          <w:b/>
          <w:color w:val="000000"/>
          <w:sz w:val="22"/>
        </w:rP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980"/>
        <w:gridCol w:w="1980"/>
        <w:gridCol w:w="1980"/>
      </w:tblGrid>
      <w:tr w:rsidR="00CD153F" w:rsidRPr="00EC12FD" w:rsidTr="00B73203">
        <w:trPr>
          <w:trHeight w:val="167"/>
        </w:trPr>
        <w:tc>
          <w:tcPr>
            <w:tcW w:w="1620" w:type="dxa"/>
            <w:vMerge w:val="restart"/>
            <w:vAlign w:val="center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Заголовок 1</w:t>
            </w:r>
          </w:p>
        </w:tc>
        <w:tc>
          <w:tcPr>
            <w:tcW w:w="7920" w:type="dxa"/>
            <w:gridSpan w:val="4"/>
            <w:vAlign w:val="center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Заголовок 2</w:t>
            </w:r>
          </w:p>
        </w:tc>
      </w:tr>
      <w:tr w:rsidR="00CD153F" w:rsidRPr="00EC12FD" w:rsidTr="00B73203">
        <w:trPr>
          <w:trHeight w:val="148"/>
        </w:trPr>
        <w:tc>
          <w:tcPr>
            <w:tcW w:w="1620" w:type="dxa"/>
            <w:vMerge/>
            <w:vAlign w:val="center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3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4</w:t>
            </w:r>
          </w:p>
        </w:tc>
      </w:tr>
      <w:tr w:rsidR="00CD153F" w:rsidRPr="00EC12FD" w:rsidTr="00B73203">
        <w:trPr>
          <w:trHeight w:val="230"/>
        </w:trPr>
        <w:tc>
          <w:tcPr>
            <w:tcW w:w="162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1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53F" w:rsidRPr="00EC12FD" w:rsidTr="00B73203">
        <w:trPr>
          <w:trHeight w:val="230"/>
        </w:trPr>
        <w:tc>
          <w:tcPr>
            <w:tcW w:w="162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2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53F" w:rsidRPr="00EC12FD" w:rsidTr="00B73203">
        <w:trPr>
          <w:trHeight w:val="230"/>
        </w:trPr>
        <w:tc>
          <w:tcPr>
            <w:tcW w:w="162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3</w:t>
            </w: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153F" w:rsidRPr="00EC12FD" w:rsidRDefault="00CD153F" w:rsidP="00B73203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Примечание. Те</w:t>
      </w:r>
      <w:proofErr w:type="gramStart"/>
      <w:r w:rsidRPr="00EC12FD">
        <w:rPr>
          <w:color w:val="000000"/>
          <w:sz w:val="20"/>
          <w:szCs w:val="20"/>
        </w:rPr>
        <w:t>кст пр</w:t>
      </w:r>
      <w:proofErr w:type="gramEnd"/>
      <w:r w:rsidRPr="00EC12FD">
        <w:rPr>
          <w:color w:val="000000"/>
          <w:sz w:val="20"/>
          <w:szCs w:val="20"/>
        </w:rPr>
        <w:t>имечания.</w:t>
      </w: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 [1; 10; 12; 15]. Текст. Текст. Текст. Текст. Текст (рис.1).</w:t>
      </w:r>
    </w:p>
    <w:p w:rsidR="00CD153F" w:rsidRPr="00EC12FD" w:rsidRDefault="00CD153F" w:rsidP="00CD153F">
      <w:pPr>
        <w:keepNext/>
        <w:keepLines/>
        <w:spacing w:line="240" w:lineRule="auto"/>
        <w:ind w:firstLine="567"/>
        <w:rPr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5038725" cy="18002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53F" w:rsidRPr="00EC12FD" w:rsidRDefault="00CD153F" w:rsidP="00CD153F">
      <w:pPr>
        <w:keepNext/>
        <w:keepLines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Рис.1. Название рисунка</w:t>
      </w: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Достоверность данных: …</w:t>
      </w:r>
    </w:p>
    <w:p w:rsidR="00CD153F" w:rsidRPr="00EC12FD" w:rsidRDefault="00CD153F" w:rsidP="00CD153F">
      <w:pPr>
        <w:keepNext/>
        <w:keepLines/>
        <w:spacing w:line="240" w:lineRule="auto"/>
        <w:ind w:firstLine="425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 (рис. 2).</w:t>
      </w:r>
    </w:p>
    <w:p w:rsidR="00CD153F" w:rsidRPr="00EC12FD" w:rsidRDefault="00CD153F" w:rsidP="00CD153F">
      <w:pPr>
        <w:keepNext/>
        <w:keepLines/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lastRenderedPageBreak/>
        <w:drawing>
          <wp:inline distT="0" distB="0" distL="0" distR="0">
            <wp:extent cx="2343150" cy="1800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C12FD">
        <w:rPr>
          <w:color w:val="000000"/>
          <w:sz w:val="22"/>
        </w:rPr>
        <w:t xml:space="preserve"> </w:t>
      </w:r>
    </w:p>
    <w:p w:rsidR="00CD153F" w:rsidRPr="00EC12FD" w:rsidRDefault="00CD153F" w:rsidP="00CD153F">
      <w:pPr>
        <w:keepNext/>
        <w:keepLines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Рис. 2. Название рисунка</w:t>
      </w: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</w:rPr>
      </w:pPr>
      <w:proofErr w:type="gramStart"/>
      <w:r w:rsidRPr="00EC12FD">
        <w:rPr>
          <w:color w:val="000000"/>
          <w:sz w:val="20"/>
          <w:szCs w:val="20"/>
        </w:rPr>
        <w:t>Условные обозначения: 1 группа – название; 2 группа – название; 3 группа – название.</w:t>
      </w:r>
      <w:proofErr w:type="gramEnd"/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2"/>
        </w:rPr>
      </w:pPr>
    </w:p>
    <w:p w:rsidR="00CD153F" w:rsidRPr="00EC12FD" w:rsidRDefault="00CD153F" w:rsidP="00CD153F">
      <w:pPr>
        <w:keepNext/>
        <w:keepLines/>
        <w:spacing w:line="240" w:lineRule="auto"/>
        <w:ind w:firstLine="567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Текст. Текст. Текст. Текст. Текст. Текст.</w:t>
      </w: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2"/>
        </w:rPr>
      </w:pPr>
    </w:p>
    <w:p w:rsidR="00CD153F" w:rsidRPr="00C236DA" w:rsidRDefault="00CD153F" w:rsidP="00CD153F">
      <w:pPr>
        <w:keepNext/>
        <w:keepLines/>
        <w:spacing w:line="240" w:lineRule="auto"/>
        <w:jc w:val="center"/>
        <w:rPr>
          <w:bCs/>
          <w:color w:val="000000"/>
          <w:sz w:val="20"/>
          <w:szCs w:val="20"/>
        </w:rPr>
      </w:pPr>
      <w:r w:rsidRPr="00E02D5D">
        <w:rPr>
          <w:bCs/>
          <w:color w:val="000000"/>
          <w:sz w:val="20"/>
          <w:szCs w:val="20"/>
        </w:rPr>
        <w:t>СПИСОК ЛИТЕРАТУРЫ</w:t>
      </w:r>
      <w:r w:rsidRPr="00E02D5D">
        <w:rPr>
          <w:rStyle w:val="a7"/>
          <w:bCs/>
          <w:color w:val="000000"/>
          <w:sz w:val="20"/>
          <w:szCs w:val="20"/>
        </w:rPr>
        <w:footnoteReference w:id="1"/>
      </w:r>
      <w:r w:rsidRPr="00E02D5D">
        <w:rPr>
          <w:bCs/>
          <w:color w:val="000000"/>
          <w:sz w:val="20"/>
          <w:szCs w:val="20"/>
        </w:rPr>
        <w:t xml:space="preserve"> </w:t>
      </w:r>
    </w:p>
    <w:p w:rsidR="00CD153F" w:rsidRPr="00C236DA" w:rsidRDefault="00CD153F" w:rsidP="00CD153F">
      <w:pPr>
        <w:keepNext/>
        <w:keepLines/>
        <w:spacing w:line="240" w:lineRule="auto"/>
        <w:jc w:val="center"/>
        <w:rPr>
          <w:bCs/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numPr>
          <w:ilvl w:val="0"/>
          <w:numId w:val="2"/>
        </w:numPr>
        <w:spacing w:line="240" w:lineRule="auto"/>
        <w:jc w:val="left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Библиографическая ссылка.</w:t>
      </w:r>
    </w:p>
    <w:p w:rsidR="00CD153F" w:rsidRPr="00EC12FD" w:rsidRDefault="00CD153F" w:rsidP="00CD153F">
      <w:pPr>
        <w:keepNext/>
        <w:keepLines/>
        <w:numPr>
          <w:ilvl w:val="0"/>
          <w:numId w:val="2"/>
        </w:numPr>
        <w:spacing w:line="240" w:lineRule="auto"/>
        <w:jc w:val="left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Библиографическая ссылка.</w:t>
      </w: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spacing w:line="240" w:lineRule="auto"/>
        <w:jc w:val="right"/>
        <w:rPr>
          <w:color w:val="000000"/>
          <w:sz w:val="20"/>
          <w:szCs w:val="20"/>
        </w:rPr>
      </w:pPr>
    </w:p>
    <w:p w:rsidR="00CD153F" w:rsidRPr="00EC12FD" w:rsidRDefault="00CD153F" w:rsidP="00CD153F">
      <w:pPr>
        <w:keepNext/>
        <w:keepLines/>
        <w:spacing w:line="240" w:lineRule="auto"/>
        <w:rPr>
          <w:b/>
          <w:bCs/>
          <w:i/>
          <w:iCs/>
          <w:color w:val="000000"/>
          <w:sz w:val="20"/>
          <w:szCs w:val="20"/>
          <w:lang w:val="it-IT"/>
        </w:rPr>
      </w:pPr>
      <w:r w:rsidRPr="00EC12FD">
        <w:rPr>
          <w:b/>
          <w:bCs/>
          <w:i/>
          <w:iCs/>
          <w:color w:val="000000"/>
          <w:sz w:val="20"/>
          <w:szCs w:val="20"/>
          <w:lang w:val="it-IT"/>
        </w:rPr>
        <w:t>N.P. Surname</w:t>
      </w:r>
    </w:p>
    <w:p w:rsidR="00CD153F" w:rsidRDefault="00CD153F" w:rsidP="00CD153F">
      <w:pPr>
        <w:keepNext/>
        <w:keepLines/>
        <w:spacing w:line="240" w:lineRule="auto"/>
        <w:rPr>
          <w:b/>
          <w:bCs/>
          <w:color w:val="000000"/>
          <w:sz w:val="20"/>
          <w:szCs w:val="20"/>
          <w:lang w:val="en-US"/>
        </w:rPr>
      </w:pPr>
      <w:r w:rsidRPr="00EC12FD">
        <w:rPr>
          <w:b/>
          <w:bCs/>
          <w:color w:val="000000"/>
          <w:sz w:val="20"/>
          <w:szCs w:val="20"/>
          <w:lang w:val="en-US"/>
        </w:rPr>
        <w:t>TITLE OF THE ARTICLE</w:t>
      </w:r>
    </w:p>
    <w:p w:rsidR="00CD153F" w:rsidRPr="00EC12FD" w:rsidRDefault="00CD153F" w:rsidP="00CD153F">
      <w:pPr>
        <w:keepNext/>
        <w:keepLines/>
        <w:spacing w:line="240" w:lineRule="auto"/>
        <w:rPr>
          <w:b/>
          <w:bCs/>
          <w:color w:val="000000"/>
          <w:sz w:val="20"/>
          <w:szCs w:val="20"/>
          <w:lang w:val="en-US"/>
        </w:rPr>
      </w:pP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  <w:lang w:val="en-US"/>
        </w:rPr>
      </w:pPr>
      <w:r w:rsidRPr="00EC12FD">
        <w:rPr>
          <w:color w:val="000000"/>
          <w:sz w:val="20"/>
          <w:szCs w:val="20"/>
          <w:lang w:val="en-US"/>
        </w:rPr>
        <w:t xml:space="preserve">Questions of guaranteeing safety on </w:t>
      </w:r>
      <w:proofErr w:type="spellStart"/>
      <w:r w:rsidRPr="00EC12FD">
        <w:rPr>
          <w:color w:val="000000"/>
          <w:sz w:val="20"/>
          <w:szCs w:val="20"/>
          <w:lang w:val="en-US"/>
        </w:rPr>
        <w:t>nanoproducts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 and </w:t>
      </w:r>
      <w:proofErr w:type="spellStart"/>
      <w:r w:rsidRPr="00EC12FD">
        <w:rPr>
          <w:color w:val="000000"/>
          <w:sz w:val="20"/>
          <w:szCs w:val="20"/>
          <w:lang w:val="en-US"/>
        </w:rPr>
        <w:t>nanomaterials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 have been a wide object of comparative legal discussion in the international, European, and national levels of countries.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>, there is an urgent challenge in developing the aspects of political, legal, s</w:t>
      </w:r>
      <w:smartTag w:uri="urn:schemas-microsoft-com:office:smarttags" w:element="PersonName">
        <w:r w:rsidRPr="00EC12FD">
          <w:rPr>
            <w:color w:val="000000"/>
            <w:sz w:val="20"/>
            <w:szCs w:val="20"/>
            <w:lang w:val="en-US"/>
          </w:rPr>
          <w:t>up</w:t>
        </w:r>
      </w:smartTag>
      <w:r w:rsidRPr="00EC12FD">
        <w:rPr>
          <w:color w:val="000000"/>
          <w:sz w:val="20"/>
          <w:szCs w:val="20"/>
          <w:lang w:val="en-US"/>
        </w:rPr>
        <w:t xml:space="preserve">ervisory, social, and economic spheres connected to </w:t>
      </w:r>
      <w:proofErr w:type="spellStart"/>
      <w:r w:rsidRPr="00EC12FD">
        <w:rPr>
          <w:color w:val="000000"/>
          <w:sz w:val="20"/>
          <w:szCs w:val="20"/>
          <w:lang w:val="en-US"/>
        </w:rPr>
        <w:t>nanoactivities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. A number of international documents have noted a lack of legal regulation in the sphere of nanotechnologies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. One of the most universal methods of addressing the problem might be applying a comparative legal method for developing legislation in the </w:t>
      </w:r>
      <w:proofErr w:type="spellStart"/>
      <w:r w:rsidRPr="00EC12FD">
        <w:rPr>
          <w:color w:val="000000"/>
          <w:sz w:val="20"/>
          <w:szCs w:val="20"/>
          <w:lang w:val="en-US"/>
        </w:rPr>
        <w:t>nanoindustry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. This would foster a helpful regulating of stakeholder relationships and formulate a full theoretical legal concept of nanotechnology’s safety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, based </w:t>
      </w:r>
      <w:smartTag w:uri="urn:schemas-microsoft-com:office:smarttags" w:element="PersonName">
        <w:r w:rsidRPr="00EC12FD">
          <w:rPr>
            <w:color w:val="000000"/>
            <w:sz w:val="20"/>
            <w:szCs w:val="20"/>
            <w:lang w:val="en-US"/>
          </w:rPr>
          <w:t>up</w:t>
        </w:r>
      </w:smartTag>
      <w:r w:rsidRPr="00EC12FD">
        <w:rPr>
          <w:color w:val="000000"/>
          <w:sz w:val="20"/>
          <w:szCs w:val="20"/>
          <w:lang w:val="en-US"/>
        </w:rPr>
        <w:t>on the recommendations from the international and European consortiums. It will allow creating the united state politics in that field, the realization of which will become a certain protector of the simultaneous development of scientific technical progress and environmental rights defense and legal interest of citizens.</w:t>
      </w:r>
    </w:p>
    <w:p w:rsidR="00CD153F" w:rsidRPr="00EC12FD" w:rsidRDefault="00CD153F" w:rsidP="00CD153F">
      <w:pPr>
        <w:keepNext/>
        <w:keepLines/>
        <w:spacing w:line="240" w:lineRule="auto"/>
        <w:rPr>
          <w:b/>
          <w:bCs/>
          <w:iCs/>
          <w:color w:val="000000"/>
          <w:sz w:val="20"/>
          <w:szCs w:val="20"/>
          <w:lang w:val="en-US"/>
        </w:rPr>
      </w:pPr>
    </w:p>
    <w:p w:rsidR="00CD153F" w:rsidRPr="00EC12FD" w:rsidRDefault="00CD153F" w:rsidP="00CD153F">
      <w:pPr>
        <w:keepNext/>
        <w:keepLines/>
        <w:spacing w:line="240" w:lineRule="auto"/>
        <w:rPr>
          <w:color w:val="000000"/>
          <w:sz w:val="20"/>
          <w:szCs w:val="20"/>
          <w:lang w:val="en-GB"/>
        </w:rPr>
      </w:pPr>
      <w:r w:rsidRPr="00EC12FD">
        <w:rPr>
          <w:i/>
          <w:iCs/>
          <w:color w:val="000000"/>
          <w:sz w:val="20"/>
          <w:szCs w:val="20"/>
          <w:lang w:val="en-GB"/>
        </w:rPr>
        <w:t xml:space="preserve">Keywords: </w:t>
      </w:r>
      <w:r w:rsidRPr="00EC12FD">
        <w:rPr>
          <w:color w:val="000000"/>
          <w:sz w:val="20"/>
          <w:szCs w:val="20"/>
          <w:lang w:val="en-GB"/>
        </w:rPr>
        <w:t>environmental regulation, nanotechnologies, comparative law, comparative legal analysis.</w:t>
      </w:r>
    </w:p>
    <w:p w:rsidR="00CD153F" w:rsidRPr="00EC12FD" w:rsidRDefault="00CD153F" w:rsidP="00CD153F">
      <w:pPr>
        <w:keepNext/>
        <w:keepLines/>
        <w:shd w:val="clear" w:color="auto" w:fill="FFFFFF"/>
        <w:spacing w:line="240" w:lineRule="auto"/>
        <w:rPr>
          <w:color w:val="000000"/>
          <w:sz w:val="20"/>
          <w:szCs w:val="20"/>
          <w:lang w:val="en-US"/>
        </w:rPr>
      </w:pPr>
    </w:p>
    <w:tbl>
      <w:tblPr>
        <w:tblW w:w="10008" w:type="dxa"/>
        <w:tblLook w:val="01E0"/>
      </w:tblPr>
      <w:tblGrid>
        <w:gridCol w:w="5688"/>
        <w:gridCol w:w="4320"/>
      </w:tblGrid>
      <w:tr w:rsidR="00CD153F" w:rsidRPr="00EC12FD" w:rsidTr="00B73203">
        <w:trPr>
          <w:trHeight w:val="956"/>
        </w:trPr>
        <w:tc>
          <w:tcPr>
            <w:tcW w:w="5688" w:type="dxa"/>
            <w:shd w:val="clear" w:color="auto" w:fill="auto"/>
          </w:tcPr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>Фамилия, Имя, Отчество, научная степень, ученое звание, должность</w:t>
            </w:r>
          </w:p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 xml:space="preserve">Учреждение, улица, номер дома, город, почтовый индекс </w:t>
            </w:r>
          </w:p>
          <w:p w:rsidR="00CD153F" w:rsidRPr="00EC12FD" w:rsidRDefault="00CD153F" w:rsidP="00B73203">
            <w:pPr>
              <w:keepNext/>
              <w:keepLines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 xml:space="preserve">E-mail: </w:t>
            </w:r>
          </w:p>
          <w:p w:rsidR="00CD153F" w:rsidRPr="00EC12FD" w:rsidRDefault="00CD153F" w:rsidP="00B73203">
            <w:pPr>
              <w:keepNext/>
              <w:keepLines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CD153F" w:rsidRPr="00EC12FD" w:rsidRDefault="00CD153F" w:rsidP="00B73203">
            <w:pPr>
              <w:keepNext/>
              <w:keepLines/>
              <w:spacing w:line="240" w:lineRule="auto"/>
              <w:rPr>
                <w:bCs/>
                <w:iCs/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bCs/>
                <w:iCs/>
                <w:color w:val="000000"/>
                <w:sz w:val="20"/>
                <w:szCs w:val="20"/>
                <w:lang w:val="it-IT"/>
              </w:rPr>
              <w:t>Surname N.P., scientific degree, academic rank, jod title</w:t>
            </w:r>
          </w:p>
          <w:p w:rsidR="00CD153F" w:rsidRPr="00EC12FD" w:rsidRDefault="00CD153F" w:rsidP="00B73203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color w:val="000000"/>
                <w:sz w:val="20"/>
                <w:szCs w:val="20"/>
                <w:lang w:val="it-IT"/>
              </w:rPr>
              <w:t>Institution, street, number, city, postal code</w:t>
            </w:r>
          </w:p>
          <w:p w:rsidR="00CD153F" w:rsidRPr="00EC12FD" w:rsidRDefault="00CD153F" w:rsidP="00B73203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</w:p>
        </w:tc>
      </w:tr>
      <w:tr w:rsidR="00CD153F" w:rsidRPr="007A6596" w:rsidTr="00B73203">
        <w:trPr>
          <w:trHeight w:val="1151"/>
        </w:trPr>
        <w:tc>
          <w:tcPr>
            <w:tcW w:w="5688" w:type="dxa"/>
            <w:shd w:val="clear" w:color="auto" w:fill="auto"/>
          </w:tcPr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Иванов Иван Иванович, доктор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юридических</w:t>
            </w: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наук, </w:t>
            </w:r>
          </w:p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профессор, зав. кафедрой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сравнительного правоведения</w:t>
            </w:r>
          </w:p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-1"/>
                <w:sz w:val="20"/>
                <w:szCs w:val="20"/>
              </w:rPr>
              <w:t>ФГБОУ ВПО «Удмуртский государственный университет»</w:t>
            </w:r>
          </w:p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 xml:space="preserve">426034, Россия, </w:t>
            </w:r>
            <w:proofErr w:type="gramStart"/>
            <w:r w:rsidRPr="00EC12FD">
              <w:rPr>
                <w:rFonts w:cs="Calibri"/>
                <w:color w:val="000000"/>
                <w:sz w:val="20"/>
                <w:szCs w:val="20"/>
              </w:rPr>
              <w:t>г</w:t>
            </w:r>
            <w:proofErr w:type="gramEnd"/>
            <w:r w:rsidRPr="00EC12FD">
              <w:rPr>
                <w:rFonts w:cs="Calibri"/>
                <w:color w:val="000000"/>
                <w:sz w:val="20"/>
                <w:szCs w:val="20"/>
              </w:rPr>
              <w:t xml:space="preserve">. Ижевск, ул. Университетская, 1 (корп. 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>1)</w:t>
            </w:r>
          </w:p>
          <w:p w:rsidR="00CD153F" w:rsidRPr="00EC12FD" w:rsidRDefault="00CD153F" w:rsidP="00B73203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>E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>-</w:t>
            </w: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>mail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: rrb@uni.udm.ru </w:t>
            </w:r>
          </w:p>
        </w:tc>
        <w:tc>
          <w:tcPr>
            <w:tcW w:w="4320" w:type="dxa"/>
            <w:shd w:val="clear" w:color="auto" w:fill="auto"/>
          </w:tcPr>
          <w:p w:rsidR="00CD153F" w:rsidRDefault="00CD153F" w:rsidP="00B73203">
            <w:pPr>
              <w:pStyle w:val="a3"/>
              <w:keepNext/>
              <w:keepLines/>
              <w:ind w:hanging="24"/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>Ivanov</w:t>
            </w:r>
            <w:proofErr w:type="spellEnd"/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 I.I., doctor of </w:t>
            </w:r>
            <w:r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>law</w:t>
            </w:r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, professor, </w:t>
            </w:r>
          </w:p>
          <w:p w:rsidR="00CD153F" w:rsidRPr="00E02D5D" w:rsidRDefault="00CD153F" w:rsidP="00B73203">
            <w:pPr>
              <w:pStyle w:val="a3"/>
              <w:keepNext/>
              <w:keepLines/>
              <w:ind w:hanging="24"/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</w:pPr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head of department </w:t>
            </w:r>
          </w:p>
          <w:p w:rsidR="00CD153F" w:rsidRPr="00E02D5D" w:rsidRDefault="00CD153F" w:rsidP="00B73203">
            <w:pPr>
              <w:pStyle w:val="a3"/>
              <w:keepNext/>
              <w:keepLines/>
              <w:ind w:hanging="24"/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Udmurt</w:t>
                </w:r>
              </w:smartTag>
              <w:proofErr w:type="spellEnd"/>
              <w:r w:rsidRPr="00E02D5D">
                <w:rPr>
                  <w:rFonts w:cs="Calibri"/>
                  <w:color w:val="000000"/>
                  <w:spacing w:val="-1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State</w:t>
                </w:r>
              </w:smartTag>
              <w:r w:rsidRPr="00E02D5D">
                <w:rPr>
                  <w:rFonts w:cs="Calibri"/>
                  <w:color w:val="000000"/>
                  <w:spacing w:val="-1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E02D5D"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CD153F" w:rsidRPr="00E02D5D" w:rsidRDefault="00CD153F" w:rsidP="00B73203">
            <w:pPr>
              <w:pStyle w:val="a3"/>
              <w:keepNext/>
              <w:keepLines/>
              <w:ind w:hanging="2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Universitetskaya</w:t>
            </w:r>
            <w:proofErr w:type="spellEnd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., 1/1, </w:t>
            </w:r>
            <w:smartTag w:uri="urn:schemas-microsoft-com:office:smarttags" w:element="place">
              <w:smartTag w:uri="urn:schemas-microsoft-com:office:smarttags" w:element="City">
                <w:r w:rsidRPr="00E02D5D">
                  <w:rPr>
                    <w:rFonts w:cs="Calibri"/>
                    <w:color w:val="000000"/>
                    <w:sz w:val="20"/>
                    <w:szCs w:val="20"/>
                    <w:lang w:val="en-US"/>
                  </w:rPr>
                  <w:t>Izhevsk</w:t>
                </w:r>
              </w:smartTag>
              <w:r w:rsidRPr="00E02D5D">
                <w:rPr>
                  <w:rFonts w:cs="Calibri"/>
                  <w:color w:val="000000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02D5D">
                  <w:rPr>
                    <w:rFonts w:cs="Calibri"/>
                    <w:color w:val="000000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02D5D"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  <w:t xml:space="preserve">426034 </w:t>
            </w:r>
          </w:p>
          <w:p w:rsidR="00CD153F" w:rsidRPr="00EC12FD" w:rsidRDefault="00CD153F" w:rsidP="00B73203">
            <w:pPr>
              <w:keepNext/>
              <w:keepLines/>
              <w:spacing w:line="240" w:lineRule="auto"/>
              <w:ind w:hanging="2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02D5D">
              <w:rPr>
                <w:rFonts w:cs="Calibri"/>
                <w:color w:val="000000"/>
                <w:sz w:val="20"/>
                <w:szCs w:val="20"/>
                <w:lang w:val="it-IT"/>
              </w:rPr>
              <w:t>E</w:t>
            </w:r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-</w:t>
            </w:r>
            <w:r w:rsidRPr="00E02D5D">
              <w:rPr>
                <w:rFonts w:cs="Calibri"/>
                <w:color w:val="000000"/>
                <w:sz w:val="20"/>
                <w:szCs w:val="20"/>
                <w:lang w:val="it-IT"/>
              </w:rPr>
              <w:t>mail</w:t>
            </w:r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: rrb@uni.udm.ru</w:t>
            </w:r>
          </w:p>
        </w:tc>
      </w:tr>
    </w:tbl>
    <w:p w:rsidR="00CD153F" w:rsidRPr="00EC12FD" w:rsidRDefault="00CD153F" w:rsidP="00CD153F">
      <w:pPr>
        <w:keepNext/>
        <w:keepLines/>
        <w:spacing w:line="240" w:lineRule="auto"/>
        <w:rPr>
          <w:rFonts w:cs="Calibri"/>
          <w:color w:val="000000"/>
          <w:sz w:val="18"/>
          <w:szCs w:val="18"/>
        </w:rPr>
      </w:pPr>
      <w:r w:rsidRPr="00EC12FD">
        <w:rPr>
          <w:color w:val="000000"/>
          <w:sz w:val="18"/>
          <w:szCs w:val="18"/>
          <w:shd w:val="clear" w:color="auto" w:fill="FCFCFC"/>
        </w:rPr>
        <w:t xml:space="preserve">Контактное лицо – Фамилия Имя Отчество, </w:t>
      </w:r>
      <w:r w:rsidRPr="00EC12FD">
        <w:rPr>
          <w:rFonts w:cs="Calibri"/>
          <w:color w:val="000000"/>
          <w:sz w:val="18"/>
          <w:szCs w:val="18"/>
          <w:lang w:val="it-IT"/>
        </w:rPr>
        <w:t>E</w:t>
      </w:r>
      <w:r w:rsidRPr="00EC12FD">
        <w:rPr>
          <w:rFonts w:cs="Calibri"/>
          <w:color w:val="000000"/>
          <w:sz w:val="18"/>
          <w:szCs w:val="18"/>
        </w:rPr>
        <w:t>-</w:t>
      </w:r>
      <w:r w:rsidRPr="00EC12FD">
        <w:rPr>
          <w:rFonts w:cs="Calibri"/>
          <w:color w:val="000000"/>
          <w:sz w:val="18"/>
          <w:szCs w:val="18"/>
          <w:lang w:val="it-IT"/>
        </w:rPr>
        <w:t>mail</w:t>
      </w:r>
      <w:r w:rsidRPr="00EC12FD">
        <w:rPr>
          <w:rFonts w:cs="Calibri"/>
          <w:color w:val="000000"/>
          <w:sz w:val="18"/>
          <w:szCs w:val="18"/>
        </w:rPr>
        <w:t>, тел. номер (для редакции)</w:t>
      </w:r>
    </w:p>
    <w:p w:rsidR="0059536F" w:rsidRDefault="0059536F"/>
    <w:sectPr w:rsidR="0059536F" w:rsidSect="00CD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BB" w:rsidRDefault="000D7FBB" w:rsidP="00CD153F">
      <w:pPr>
        <w:spacing w:line="240" w:lineRule="auto"/>
      </w:pPr>
      <w:r>
        <w:separator/>
      </w:r>
    </w:p>
  </w:endnote>
  <w:endnote w:type="continuationSeparator" w:id="0">
    <w:p w:rsidR="000D7FBB" w:rsidRDefault="000D7FBB" w:rsidP="00CD1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BB" w:rsidRDefault="000D7FBB" w:rsidP="00CD153F">
      <w:pPr>
        <w:spacing w:line="240" w:lineRule="auto"/>
      </w:pPr>
      <w:r>
        <w:separator/>
      </w:r>
    </w:p>
  </w:footnote>
  <w:footnote w:type="continuationSeparator" w:id="0">
    <w:p w:rsidR="000D7FBB" w:rsidRDefault="000D7FBB" w:rsidP="00CD153F">
      <w:pPr>
        <w:spacing w:line="240" w:lineRule="auto"/>
      </w:pPr>
      <w:r>
        <w:continuationSeparator/>
      </w:r>
    </w:p>
  </w:footnote>
  <w:footnote w:id="1">
    <w:p w:rsidR="00CD153F" w:rsidRDefault="00CD153F" w:rsidP="00CD153F">
      <w:pPr>
        <w:pStyle w:val="a5"/>
      </w:pPr>
      <w:r>
        <w:rPr>
          <w:rStyle w:val="a7"/>
        </w:rPr>
        <w:footnoteRef/>
      </w:r>
      <w:r>
        <w:t xml:space="preserve"> </w:t>
      </w:r>
      <w:r w:rsidRPr="004E75A0">
        <w:rPr>
          <w:b/>
          <w:i/>
        </w:rPr>
        <w:t>Примечание</w:t>
      </w:r>
      <w:r w:rsidRPr="004E75A0">
        <w:rPr>
          <w:b/>
        </w:rPr>
        <w:t xml:space="preserve">. </w:t>
      </w:r>
      <w:r w:rsidRPr="004E75A0">
        <w:t>В статьях ссылки на нормативные документы (законы,</w:t>
      </w:r>
      <w:r>
        <w:t xml:space="preserve"> </w:t>
      </w:r>
      <w:r w:rsidRPr="004E75A0">
        <w:t>указы, постановления и т. п.) могут оформляться в виде сноски внизу страницы и в общий список литературы</w:t>
      </w:r>
      <w:r>
        <w:t xml:space="preserve"> </w:t>
      </w:r>
      <w:r w:rsidRPr="004E75A0">
        <w:t>не включаться.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94"/>
    <w:multiLevelType w:val="hybridMultilevel"/>
    <w:tmpl w:val="1A325F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CD7B39"/>
    <w:multiLevelType w:val="multilevel"/>
    <w:tmpl w:val="F6A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873C4"/>
    <w:multiLevelType w:val="hybridMultilevel"/>
    <w:tmpl w:val="67D4A542"/>
    <w:lvl w:ilvl="0" w:tplc="8E6A1E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3F"/>
    <w:rsid w:val="00001664"/>
    <w:rsid w:val="00003B26"/>
    <w:rsid w:val="00003ED3"/>
    <w:rsid w:val="00004262"/>
    <w:rsid w:val="00012C3C"/>
    <w:rsid w:val="000148F9"/>
    <w:rsid w:val="0002165F"/>
    <w:rsid w:val="00021EEF"/>
    <w:rsid w:val="00022D75"/>
    <w:rsid w:val="00024F84"/>
    <w:rsid w:val="0002784E"/>
    <w:rsid w:val="00031648"/>
    <w:rsid w:val="000329DE"/>
    <w:rsid w:val="00033043"/>
    <w:rsid w:val="000428D8"/>
    <w:rsid w:val="000436EA"/>
    <w:rsid w:val="00044A96"/>
    <w:rsid w:val="000500E6"/>
    <w:rsid w:val="00051BDB"/>
    <w:rsid w:val="00052781"/>
    <w:rsid w:val="00052A4C"/>
    <w:rsid w:val="00053051"/>
    <w:rsid w:val="00053FE4"/>
    <w:rsid w:val="000608CC"/>
    <w:rsid w:val="0006144E"/>
    <w:rsid w:val="000621B6"/>
    <w:rsid w:val="00062738"/>
    <w:rsid w:val="00064067"/>
    <w:rsid w:val="0007698B"/>
    <w:rsid w:val="00076B47"/>
    <w:rsid w:val="00090C44"/>
    <w:rsid w:val="000933E6"/>
    <w:rsid w:val="0009773B"/>
    <w:rsid w:val="000A0237"/>
    <w:rsid w:val="000A732C"/>
    <w:rsid w:val="000B01A8"/>
    <w:rsid w:val="000B6959"/>
    <w:rsid w:val="000B7348"/>
    <w:rsid w:val="000C227D"/>
    <w:rsid w:val="000C3066"/>
    <w:rsid w:val="000C3ACB"/>
    <w:rsid w:val="000C3BB3"/>
    <w:rsid w:val="000D5404"/>
    <w:rsid w:val="000D7FBB"/>
    <w:rsid w:val="000E014E"/>
    <w:rsid w:val="000F5088"/>
    <w:rsid w:val="000F6AB6"/>
    <w:rsid w:val="00102576"/>
    <w:rsid w:val="0010416B"/>
    <w:rsid w:val="00105378"/>
    <w:rsid w:val="00112AF9"/>
    <w:rsid w:val="0011642D"/>
    <w:rsid w:val="00116934"/>
    <w:rsid w:val="00120226"/>
    <w:rsid w:val="00121FDA"/>
    <w:rsid w:val="00124118"/>
    <w:rsid w:val="00127B77"/>
    <w:rsid w:val="00127EE7"/>
    <w:rsid w:val="00127F26"/>
    <w:rsid w:val="00132DD9"/>
    <w:rsid w:val="001341AB"/>
    <w:rsid w:val="001376D9"/>
    <w:rsid w:val="001423A5"/>
    <w:rsid w:val="00154660"/>
    <w:rsid w:val="00154FAA"/>
    <w:rsid w:val="00171469"/>
    <w:rsid w:val="001776F8"/>
    <w:rsid w:val="00185390"/>
    <w:rsid w:val="001860E6"/>
    <w:rsid w:val="0018637E"/>
    <w:rsid w:val="00186F82"/>
    <w:rsid w:val="00187CED"/>
    <w:rsid w:val="001947A7"/>
    <w:rsid w:val="001A0F4E"/>
    <w:rsid w:val="001A3375"/>
    <w:rsid w:val="001A575E"/>
    <w:rsid w:val="001A7574"/>
    <w:rsid w:val="001B33CD"/>
    <w:rsid w:val="001B3C8C"/>
    <w:rsid w:val="001C53C3"/>
    <w:rsid w:val="001C711B"/>
    <w:rsid w:val="001C72EA"/>
    <w:rsid w:val="001C7DCD"/>
    <w:rsid w:val="001D40D5"/>
    <w:rsid w:val="001D5A3D"/>
    <w:rsid w:val="001E25AD"/>
    <w:rsid w:val="001E5139"/>
    <w:rsid w:val="001E7D8F"/>
    <w:rsid w:val="001F0442"/>
    <w:rsid w:val="001F2DB2"/>
    <w:rsid w:val="00212B88"/>
    <w:rsid w:val="00216E54"/>
    <w:rsid w:val="002359AD"/>
    <w:rsid w:val="00256F75"/>
    <w:rsid w:val="00267425"/>
    <w:rsid w:val="00272350"/>
    <w:rsid w:val="00280966"/>
    <w:rsid w:val="0028566A"/>
    <w:rsid w:val="002856A0"/>
    <w:rsid w:val="00292BC5"/>
    <w:rsid w:val="00293E4D"/>
    <w:rsid w:val="00296EC8"/>
    <w:rsid w:val="00296F3C"/>
    <w:rsid w:val="002A25E7"/>
    <w:rsid w:val="002A43B9"/>
    <w:rsid w:val="002A66DE"/>
    <w:rsid w:val="002A673E"/>
    <w:rsid w:val="002B36D7"/>
    <w:rsid w:val="002B5EE3"/>
    <w:rsid w:val="002C162A"/>
    <w:rsid w:val="002C4051"/>
    <w:rsid w:val="002C55C4"/>
    <w:rsid w:val="002C618A"/>
    <w:rsid w:val="002E6238"/>
    <w:rsid w:val="003019DA"/>
    <w:rsid w:val="00302666"/>
    <w:rsid w:val="003132A8"/>
    <w:rsid w:val="0031523C"/>
    <w:rsid w:val="00317B1A"/>
    <w:rsid w:val="003210C2"/>
    <w:rsid w:val="003222EF"/>
    <w:rsid w:val="0033460E"/>
    <w:rsid w:val="00336943"/>
    <w:rsid w:val="00336A59"/>
    <w:rsid w:val="003420F9"/>
    <w:rsid w:val="003447D4"/>
    <w:rsid w:val="00347AFA"/>
    <w:rsid w:val="00347C6B"/>
    <w:rsid w:val="00347E49"/>
    <w:rsid w:val="00347EF2"/>
    <w:rsid w:val="0036028A"/>
    <w:rsid w:val="0036059D"/>
    <w:rsid w:val="003640F8"/>
    <w:rsid w:val="00382BC4"/>
    <w:rsid w:val="003838D5"/>
    <w:rsid w:val="003842D8"/>
    <w:rsid w:val="00384DD1"/>
    <w:rsid w:val="003955A7"/>
    <w:rsid w:val="00396C1C"/>
    <w:rsid w:val="00397D04"/>
    <w:rsid w:val="003A0357"/>
    <w:rsid w:val="003B00DB"/>
    <w:rsid w:val="003C10B8"/>
    <w:rsid w:val="003C1ACB"/>
    <w:rsid w:val="003C1D33"/>
    <w:rsid w:val="003C235A"/>
    <w:rsid w:val="003C7447"/>
    <w:rsid w:val="003D25D3"/>
    <w:rsid w:val="003D3236"/>
    <w:rsid w:val="003D7540"/>
    <w:rsid w:val="003E1C89"/>
    <w:rsid w:val="003E3756"/>
    <w:rsid w:val="003F3415"/>
    <w:rsid w:val="003F3DDC"/>
    <w:rsid w:val="00403D14"/>
    <w:rsid w:val="00415F63"/>
    <w:rsid w:val="004229A2"/>
    <w:rsid w:val="00427483"/>
    <w:rsid w:val="00430C4F"/>
    <w:rsid w:val="004317AB"/>
    <w:rsid w:val="0043450B"/>
    <w:rsid w:val="00437B80"/>
    <w:rsid w:val="00440303"/>
    <w:rsid w:val="0044133F"/>
    <w:rsid w:val="0044156E"/>
    <w:rsid w:val="00447F2B"/>
    <w:rsid w:val="004548EA"/>
    <w:rsid w:val="00460BBB"/>
    <w:rsid w:val="0046109A"/>
    <w:rsid w:val="004619BD"/>
    <w:rsid w:val="004654B1"/>
    <w:rsid w:val="0047038D"/>
    <w:rsid w:val="00473354"/>
    <w:rsid w:val="00475E4B"/>
    <w:rsid w:val="00477F1A"/>
    <w:rsid w:val="004836A4"/>
    <w:rsid w:val="00484B6C"/>
    <w:rsid w:val="00491DBC"/>
    <w:rsid w:val="0049244F"/>
    <w:rsid w:val="00493F61"/>
    <w:rsid w:val="00497C3B"/>
    <w:rsid w:val="004A03F9"/>
    <w:rsid w:val="004A0464"/>
    <w:rsid w:val="004A53BD"/>
    <w:rsid w:val="004B0DF9"/>
    <w:rsid w:val="004B24CC"/>
    <w:rsid w:val="004C1BDD"/>
    <w:rsid w:val="004C6267"/>
    <w:rsid w:val="004D0D41"/>
    <w:rsid w:val="004D3757"/>
    <w:rsid w:val="004D6623"/>
    <w:rsid w:val="004E3E7F"/>
    <w:rsid w:val="004E7B45"/>
    <w:rsid w:val="004F0C96"/>
    <w:rsid w:val="004F7B1C"/>
    <w:rsid w:val="00500D10"/>
    <w:rsid w:val="00501AEB"/>
    <w:rsid w:val="00505174"/>
    <w:rsid w:val="00510A14"/>
    <w:rsid w:val="00510D17"/>
    <w:rsid w:val="00513603"/>
    <w:rsid w:val="00515AB3"/>
    <w:rsid w:val="00522DAB"/>
    <w:rsid w:val="00522F9A"/>
    <w:rsid w:val="005328DC"/>
    <w:rsid w:val="00532C82"/>
    <w:rsid w:val="0053756D"/>
    <w:rsid w:val="0053760C"/>
    <w:rsid w:val="0054027F"/>
    <w:rsid w:val="0054051D"/>
    <w:rsid w:val="005407CD"/>
    <w:rsid w:val="00540D46"/>
    <w:rsid w:val="0054169E"/>
    <w:rsid w:val="00541DEA"/>
    <w:rsid w:val="00542EBB"/>
    <w:rsid w:val="00554B03"/>
    <w:rsid w:val="0055566E"/>
    <w:rsid w:val="00556E2A"/>
    <w:rsid w:val="005643E1"/>
    <w:rsid w:val="005668BE"/>
    <w:rsid w:val="00567DFE"/>
    <w:rsid w:val="00575B91"/>
    <w:rsid w:val="00581900"/>
    <w:rsid w:val="005859F0"/>
    <w:rsid w:val="005879B9"/>
    <w:rsid w:val="00590814"/>
    <w:rsid w:val="00591DF0"/>
    <w:rsid w:val="00594631"/>
    <w:rsid w:val="00594BC5"/>
    <w:rsid w:val="00594D78"/>
    <w:rsid w:val="0059536F"/>
    <w:rsid w:val="005955CB"/>
    <w:rsid w:val="00596C63"/>
    <w:rsid w:val="005A0B7D"/>
    <w:rsid w:val="005A2D59"/>
    <w:rsid w:val="005A305F"/>
    <w:rsid w:val="005A4AB1"/>
    <w:rsid w:val="005A5A26"/>
    <w:rsid w:val="005B5C87"/>
    <w:rsid w:val="005C5710"/>
    <w:rsid w:val="005C71F8"/>
    <w:rsid w:val="005D2D9D"/>
    <w:rsid w:val="005D36EE"/>
    <w:rsid w:val="005D6ED8"/>
    <w:rsid w:val="005D76E9"/>
    <w:rsid w:val="005E1C5B"/>
    <w:rsid w:val="005E2587"/>
    <w:rsid w:val="005E2B97"/>
    <w:rsid w:val="005E30EE"/>
    <w:rsid w:val="005E645E"/>
    <w:rsid w:val="005F6B0F"/>
    <w:rsid w:val="005F7A74"/>
    <w:rsid w:val="005F7C24"/>
    <w:rsid w:val="006016B4"/>
    <w:rsid w:val="00602D53"/>
    <w:rsid w:val="0061314C"/>
    <w:rsid w:val="006135FB"/>
    <w:rsid w:val="00622A90"/>
    <w:rsid w:val="006231FB"/>
    <w:rsid w:val="00625112"/>
    <w:rsid w:val="0062528F"/>
    <w:rsid w:val="006314D2"/>
    <w:rsid w:val="00633A84"/>
    <w:rsid w:val="00636C3F"/>
    <w:rsid w:val="00637DF8"/>
    <w:rsid w:val="00643CA2"/>
    <w:rsid w:val="00644DD7"/>
    <w:rsid w:val="0065031C"/>
    <w:rsid w:val="00652EB8"/>
    <w:rsid w:val="006535D9"/>
    <w:rsid w:val="0065601D"/>
    <w:rsid w:val="00657E33"/>
    <w:rsid w:val="00660D34"/>
    <w:rsid w:val="0066469C"/>
    <w:rsid w:val="00666EF6"/>
    <w:rsid w:val="00670313"/>
    <w:rsid w:val="006817A0"/>
    <w:rsid w:val="00693710"/>
    <w:rsid w:val="0069425D"/>
    <w:rsid w:val="006A0E4C"/>
    <w:rsid w:val="006A2F03"/>
    <w:rsid w:val="006A485E"/>
    <w:rsid w:val="006A62E2"/>
    <w:rsid w:val="006A7291"/>
    <w:rsid w:val="006B2ECF"/>
    <w:rsid w:val="006C0B29"/>
    <w:rsid w:val="006C1380"/>
    <w:rsid w:val="006C6537"/>
    <w:rsid w:val="006E359A"/>
    <w:rsid w:val="006F0A50"/>
    <w:rsid w:val="006F3953"/>
    <w:rsid w:val="006F3C94"/>
    <w:rsid w:val="006F7C79"/>
    <w:rsid w:val="0070193A"/>
    <w:rsid w:val="00702830"/>
    <w:rsid w:val="007077C6"/>
    <w:rsid w:val="00711DC9"/>
    <w:rsid w:val="0071235A"/>
    <w:rsid w:val="0071580B"/>
    <w:rsid w:val="00715D73"/>
    <w:rsid w:val="00716C3D"/>
    <w:rsid w:val="007208F1"/>
    <w:rsid w:val="007244BF"/>
    <w:rsid w:val="00724EA3"/>
    <w:rsid w:val="00726A39"/>
    <w:rsid w:val="007315D1"/>
    <w:rsid w:val="00734809"/>
    <w:rsid w:val="0074519B"/>
    <w:rsid w:val="00747455"/>
    <w:rsid w:val="00755DF3"/>
    <w:rsid w:val="00760822"/>
    <w:rsid w:val="00762D1A"/>
    <w:rsid w:val="007654A2"/>
    <w:rsid w:val="00765DE8"/>
    <w:rsid w:val="00776130"/>
    <w:rsid w:val="0077773C"/>
    <w:rsid w:val="00781DE8"/>
    <w:rsid w:val="00784753"/>
    <w:rsid w:val="00785204"/>
    <w:rsid w:val="0078524D"/>
    <w:rsid w:val="00787E5B"/>
    <w:rsid w:val="00791AD7"/>
    <w:rsid w:val="00797C49"/>
    <w:rsid w:val="007B116A"/>
    <w:rsid w:val="007B1298"/>
    <w:rsid w:val="007B64E5"/>
    <w:rsid w:val="007B7C13"/>
    <w:rsid w:val="007C1CB9"/>
    <w:rsid w:val="007C4500"/>
    <w:rsid w:val="007C7E8D"/>
    <w:rsid w:val="007D3A2F"/>
    <w:rsid w:val="007D6773"/>
    <w:rsid w:val="007E0C8D"/>
    <w:rsid w:val="007E5E4A"/>
    <w:rsid w:val="007F70D0"/>
    <w:rsid w:val="0080465E"/>
    <w:rsid w:val="0080707B"/>
    <w:rsid w:val="008075FE"/>
    <w:rsid w:val="008236FA"/>
    <w:rsid w:val="008245B0"/>
    <w:rsid w:val="0082691D"/>
    <w:rsid w:val="00836941"/>
    <w:rsid w:val="00837451"/>
    <w:rsid w:val="0085015E"/>
    <w:rsid w:val="00850C88"/>
    <w:rsid w:val="00851C7C"/>
    <w:rsid w:val="00852980"/>
    <w:rsid w:val="00852B4C"/>
    <w:rsid w:val="00854149"/>
    <w:rsid w:val="008554BE"/>
    <w:rsid w:val="008650BE"/>
    <w:rsid w:val="00865552"/>
    <w:rsid w:val="0086658D"/>
    <w:rsid w:val="00875942"/>
    <w:rsid w:val="00882223"/>
    <w:rsid w:val="008822FA"/>
    <w:rsid w:val="00885EC4"/>
    <w:rsid w:val="00887AEF"/>
    <w:rsid w:val="00891A6A"/>
    <w:rsid w:val="0089261E"/>
    <w:rsid w:val="00892931"/>
    <w:rsid w:val="0089327F"/>
    <w:rsid w:val="00893854"/>
    <w:rsid w:val="00894D82"/>
    <w:rsid w:val="008A1FD3"/>
    <w:rsid w:val="008A4FAA"/>
    <w:rsid w:val="008A742E"/>
    <w:rsid w:val="008B0C33"/>
    <w:rsid w:val="008B79FB"/>
    <w:rsid w:val="008C6CCF"/>
    <w:rsid w:val="008D07CE"/>
    <w:rsid w:val="008D2857"/>
    <w:rsid w:val="008D5A57"/>
    <w:rsid w:val="008E0849"/>
    <w:rsid w:val="008E6564"/>
    <w:rsid w:val="008F08FE"/>
    <w:rsid w:val="008F1CEF"/>
    <w:rsid w:val="008F23D1"/>
    <w:rsid w:val="00905308"/>
    <w:rsid w:val="00905310"/>
    <w:rsid w:val="00906D71"/>
    <w:rsid w:val="00911D65"/>
    <w:rsid w:val="009127F6"/>
    <w:rsid w:val="009128D1"/>
    <w:rsid w:val="00914D46"/>
    <w:rsid w:val="00922DBF"/>
    <w:rsid w:val="00923A1B"/>
    <w:rsid w:val="00925F5D"/>
    <w:rsid w:val="00930AEB"/>
    <w:rsid w:val="00932A27"/>
    <w:rsid w:val="00935AB6"/>
    <w:rsid w:val="0093798C"/>
    <w:rsid w:val="009422DA"/>
    <w:rsid w:val="009479DB"/>
    <w:rsid w:val="00952477"/>
    <w:rsid w:val="00952544"/>
    <w:rsid w:val="00955B34"/>
    <w:rsid w:val="0095688C"/>
    <w:rsid w:val="00960445"/>
    <w:rsid w:val="009608E1"/>
    <w:rsid w:val="0096480B"/>
    <w:rsid w:val="0096527E"/>
    <w:rsid w:val="00966A59"/>
    <w:rsid w:val="00967653"/>
    <w:rsid w:val="00967F05"/>
    <w:rsid w:val="00974CCA"/>
    <w:rsid w:val="00981364"/>
    <w:rsid w:val="00981A23"/>
    <w:rsid w:val="00981B87"/>
    <w:rsid w:val="0099532B"/>
    <w:rsid w:val="00995675"/>
    <w:rsid w:val="00997C53"/>
    <w:rsid w:val="009A2EF9"/>
    <w:rsid w:val="009A3CEF"/>
    <w:rsid w:val="009A4FF1"/>
    <w:rsid w:val="009B44A0"/>
    <w:rsid w:val="009B4836"/>
    <w:rsid w:val="009C2943"/>
    <w:rsid w:val="009D3014"/>
    <w:rsid w:val="009D4A45"/>
    <w:rsid w:val="009D78E9"/>
    <w:rsid w:val="009D7A49"/>
    <w:rsid w:val="009E0A23"/>
    <w:rsid w:val="009E5FBB"/>
    <w:rsid w:val="009E7974"/>
    <w:rsid w:val="009F08AB"/>
    <w:rsid w:val="009F30EA"/>
    <w:rsid w:val="009F3704"/>
    <w:rsid w:val="00A00D50"/>
    <w:rsid w:val="00A02552"/>
    <w:rsid w:val="00A02A2D"/>
    <w:rsid w:val="00A1627A"/>
    <w:rsid w:val="00A21087"/>
    <w:rsid w:val="00A26B21"/>
    <w:rsid w:val="00A300AD"/>
    <w:rsid w:val="00A35F21"/>
    <w:rsid w:val="00A45504"/>
    <w:rsid w:val="00A5126B"/>
    <w:rsid w:val="00A518F5"/>
    <w:rsid w:val="00A522EB"/>
    <w:rsid w:val="00A5291E"/>
    <w:rsid w:val="00A52B6E"/>
    <w:rsid w:val="00A5322C"/>
    <w:rsid w:val="00A532BF"/>
    <w:rsid w:val="00A54AE4"/>
    <w:rsid w:val="00A567CC"/>
    <w:rsid w:val="00A653FE"/>
    <w:rsid w:val="00A734D5"/>
    <w:rsid w:val="00A75B98"/>
    <w:rsid w:val="00A76852"/>
    <w:rsid w:val="00A83D0D"/>
    <w:rsid w:val="00A874C8"/>
    <w:rsid w:val="00A87E24"/>
    <w:rsid w:val="00A91D72"/>
    <w:rsid w:val="00A95ED8"/>
    <w:rsid w:val="00AA6178"/>
    <w:rsid w:val="00AA6313"/>
    <w:rsid w:val="00AB2513"/>
    <w:rsid w:val="00AB3105"/>
    <w:rsid w:val="00AB475F"/>
    <w:rsid w:val="00AC4BB6"/>
    <w:rsid w:val="00AC4C64"/>
    <w:rsid w:val="00AC5AD5"/>
    <w:rsid w:val="00AC7FBD"/>
    <w:rsid w:val="00AE28B0"/>
    <w:rsid w:val="00AE5961"/>
    <w:rsid w:val="00AE5976"/>
    <w:rsid w:val="00AE73CC"/>
    <w:rsid w:val="00AF418A"/>
    <w:rsid w:val="00AF5788"/>
    <w:rsid w:val="00B01528"/>
    <w:rsid w:val="00B03720"/>
    <w:rsid w:val="00B2379F"/>
    <w:rsid w:val="00B24DD9"/>
    <w:rsid w:val="00B30F1B"/>
    <w:rsid w:val="00B32699"/>
    <w:rsid w:val="00B33636"/>
    <w:rsid w:val="00B357C7"/>
    <w:rsid w:val="00B37BB5"/>
    <w:rsid w:val="00B50F6F"/>
    <w:rsid w:val="00B52008"/>
    <w:rsid w:val="00B52A63"/>
    <w:rsid w:val="00B54187"/>
    <w:rsid w:val="00B54B41"/>
    <w:rsid w:val="00B565E8"/>
    <w:rsid w:val="00B61780"/>
    <w:rsid w:val="00B62F14"/>
    <w:rsid w:val="00B6528F"/>
    <w:rsid w:val="00B76386"/>
    <w:rsid w:val="00B774F5"/>
    <w:rsid w:val="00B84FFA"/>
    <w:rsid w:val="00B8742E"/>
    <w:rsid w:val="00B9171D"/>
    <w:rsid w:val="00B91C68"/>
    <w:rsid w:val="00B92A65"/>
    <w:rsid w:val="00BA20ED"/>
    <w:rsid w:val="00BA5F33"/>
    <w:rsid w:val="00BA60E6"/>
    <w:rsid w:val="00BB1AD5"/>
    <w:rsid w:val="00BB63C0"/>
    <w:rsid w:val="00BB69C7"/>
    <w:rsid w:val="00BC08C5"/>
    <w:rsid w:val="00BC471D"/>
    <w:rsid w:val="00BC58E3"/>
    <w:rsid w:val="00BC6230"/>
    <w:rsid w:val="00BD0D11"/>
    <w:rsid w:val="00BD40EA"/>
    <w:rsid w:val="00BE093E"/>
    <w:rsid w:val="00BE0C41"/>
    <w:rsid w:val="00BE14A8"/>
    <w:rsid w:val="00BE31A4"/>
    <w:rsid w:val="00BE3F88"/>
    <w:rsid w:val="00BE5562"/>
    <w:rsid w:val="00BE68A0"/>
    <w:rsid w:val="00BF1237"/>
    <w:rsid w:val="00BF2ACF"/>
    <w:rsid w:val="00C00B49"/>
    <w:rsid w:val="00C06A12"/>
    <w:rsid w:val="00C1672D"/>
    <w:rsid w:val="00C21214"/>
    <w:rsid w:val="00C31F74"/>
    <w:rsid w:val="00C47687"/>
    <w:rsid w:val="00C5104F"/>
    <w:rsid w:val="00C515DF"/>
    <w:rsid w:val="00C53AB2"/>
    <w:rsid w:val="00C726E1"/>
    <w:rsid w:val="00C737A7"/>
    <w:rsid w:val="00C74C1A"/>
    <w:rsid w:val="00C92093"/>
    <w:rsid w:val="00C92D08"/>
    <w:rsid w:val="00C93670"/>
    <w:rsid w:val="00C94089"/>
    <w:rsid w:val="00CA5E04"/>
    <w:rsid w:val="00CB6489"/>
    <w:rsid w:val="00CC1BFC"/>
    <w:rsid w:val="00CC29E5"/>
    <w:rsid w:val="00CC6D83"/>
    <w:rsid w:val="00CD153F"/>
    <w:rsid w:val="00CD5674"/>
    <w:rsid w:val="00CD747E"/>
    <w:rsid w:val="00CE26FE"/>
    <w:rsid w:val="00CE470C"/>
    <w:rsid w:val="00CE6E02"/>
    <w:rsid w:val="00CF2949"/>
    <w:rsid w:val="00CF3AB8"/>
    <w:rsid w:val="00CF4119"/>
    <w:rsid w:val="00CF5127"/>
    <w:rsid w:val="00D02776"/>
    <w:rsid w:val="00D0331F"/>
    <w:rsid w:val="00D06D3B"/>
    <w:rsid w:val="00D1131A"/>
    <w:rsid w:val="00D158BC"/>
    <w:rsid w:val="00D16454"/>
    <w:rsid w:val="00D168F7"/>
    <w:rsid w:val="00D27C22"/>
    <w:rsid w:val="00D3040B"/>
    <w:rsid w:val="00D319F4"/>
    <w:rsid w:val="00D3798C"/>
    <w:rsid w:val="00D4279E"/>
    <w:rsid w:val="00D42E21"/>
    <w:rsid w:val="00D4704A"/>
    <w:rsid w:val="00D471A3"/>
    <w:rsid w:val="00D5618F"/>
    <w:rsid w:val="00D567B7"/>
    <w:rsid w:val="00D56D8E"/>
    <w:rsid w:val="00D613B2"/>
    <w:rsid w:val="00D64673"/>
    <w:rsid w:val="00D6680F"/>
    <w:rsid w:val="00D67FC2"/>
    <w:rsid w:val="00D73867"/>
    <w:rsid w:val="00D76473"/>
    <w:rsid w:val="00D76935"/>
    <w:rsid w:val="00D77070"/>
    <w:rsid w:val="00D85247"/>
    <w:rsid w:val="00D8576E"/>
    <w:rsid w:val="00D92F68"/>
    <w:rsid w:val="00D94E80"/>
    <w:rsid w:val="00D95914"/>
    <w:rsid w:val="00DA15E6"/>
    <w:rsid w:val="00DA4FCE"/>
    <w:rsid w:val="00DA65BC"/>
    <w:rsid w:val="00DB7489"/>
    <w:rsid w:val="00DC2ECC"/>
    <w:rsid w:val="00DC5863"/>
    <w:rsid w:val="00DC7927"/>
    <w:rsid w:val="00DD6FEA"/>
    <w:rsid w:val="00DD7F5F"/>
    <w:rsid w:val="00DE3C0E"/>
    <w:rsid w:val="00DE5103"/>
    <w:rsid w:val="00DE6687"/>
    <w:rsid w:val="00DF0252"/>
    <w:rsid w:val="00E003D2"/>
    <w:rsid w:val="00E0074D"/>
    <w:rsid w:val="00E01B00"/>
    <w:rsid w:val="00E035C3"/>
    <w:rsid w:val="00E102C2"/>
    <w:rsid w:val="00E10EAA"/>
    <w:rsid w:val="00E20737"/>
    <w:rsid w:val="00E2181E"/>
    <w:rsid w:val="00E24268"/>
    <w:rsid w:val="00E24F5D"/>
    <w:rsid w:val="00E25B9F"/>
    <w:rsid w:val="00E3081B"/>
    <w:rsid w:val="00E30D65"/>
    <w:rsid w:val="00E3445D"/>
    <w:rsid w:val="00E379C6"/>
    <w:rsid w:val="00E414A6"/>
    <w:rsid w:val="00E44D86"/>
    <w:rsid w:val="00E515D5"/>
    <w:rsid w:val="00E51F70"/>
    <w:rsid w:val="00E5457D"/>
    <w:rsid w:val="00E56466"/>
    <w:rsid w:val="00E57281"/>
    <w:rsid w:val="00E624CF"/>
    <w:rsid w:val="00E63392"/>
    <w:rsid w:val="00E66786"/>
    <w:rsid w:val="00E8047F"/>
    <w:rsid w:val="00E817C8"/>
    <w:rsid w:val="00E81BA8"/>
    <w:rsid w:val="00E85B5C"/>
    <w:rsid w:val="00EA65C3"/>
    <w:rsid w:val="00EB47B8"/>
    <w:rsid w:val="00EB5EA0"/>
    <w:rsid w:val="00EC54CD"/>
    <w:rsid w:val="00ED2AB1"/>
    <w:rsid w:val="00ED3D91"/>
    <w:rsid w:val="00ED4638"/>
    <w:rsid w:val="00ED75AF"/>
    <w:rsid w:val="00EE026C"/>
    <w:rsid w:val="00EE5405"/>
    <w:rsid w:val="00EE781F"/>
    <w:rsid w:val="00EF28DF"/>
    <w:rsid w:val="00EF2A60"/>
    <w:rsid w:val="00EF331B"/>
    <w:rsid w:val="00EF5B25"/>
    <w:rsid w:val="00EF7233"/>
    <w:rsid w:val="00F03563"/>
    <w:rsid w:val="00F068F6"/>
    <w:rsid w:val="00F12A24"/>
    <w:rsid w:val="00F142D2"/>
    <w:rsid w:val="00F250E9"/>
    <w:rsid w:val="00F25CD5"/>
    <w:rsid w:val="00F262B3"/>
    <w:rsid w:val="00F33CEA"/>
    <w:rsid w:val="00F37129"/>
    <w:rsid w:val="00F375A7"/>
    <w:rsid w:val="00F40EFB"/>
    <w:rsid w:val="00F6637C"/>
    <w:rsid w:val="00F66517"/>
    <w:rsid w:val="00F66726"/>
    <w:rsid w:val="00F67F19"/>
    <w:rsid w:val="00F71A39"/>
    <w:rsid w:val="00F75F2D"/>
    <w:rsid w:val="00F77B8B"/>
    <w:rsid w:val="00F81E25"/>
    <w:rsid w:val="00F86670"/>
    <w:rsid w:val="00F8735F"/>
    <w:rsid w:val="00F948C3"/>
    <w:rsid w:val="00F96E02"/>
    <w:rsid w:val="00F97399"/>
    <w:rsid w:val="00FA171B"/>
    <w:rsid w:val="00FA3143"/>
    <w:rsid w:val="00FA595F"/>
    <w:rsid w:val="00FA7291"/>
    <w:rsid w:val="00FB2C99"/>
    <w:rsid w:val="00FC0716"/>
    <w:rsid w:val="00FC66B3"/>
    <w:rsid w:val="00FD2348"/>
    <w:rsid w:val="00FD653D"/>
    <w:rsid w:val="00FE5DBE"/>
    <w:rsid w:val="00FE6829"/>
    <w:rsid w:val="00FE6B1D"/>
    <w:rsid w:val="00FF0A5B"/>
    <w:rsid w:val="00FF1026"/>
    <w:rsid w:val="00FF27D1"/>
    <w:rsid w:val="00FF3CD0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53F"/>
    <w:pPr>
      <w:spacing w:line="240" w:lineRule="auto"/>
      <w:ind w:firstLine="709"/>
    </w:pPr>
    <w:rPr>
      <w:rFonts w:eastAsia="Times New Roman" w:cs="Arial"/>
      <w:bCs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153F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D153F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D1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D153F"/>
    <w:rPr>
      <w:vertAlign w:val="superscript"/>
    </w:rPr>
  </w:style>
  <w:style w:type="paragraph" w:styleId="a8">
    <w:name w:val="List Paragraph"/>
    <w:basedOn w:val="a"/>
    <w:uiPriority w:val="34"/>
    <w:qFormat/>
    <w:rsid w:val="00CD1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69105691056921"/>
          <c:y val="7.0588235294117674E-2"/>
          <c:w val="0.54268292682926789"/>
          <c:h val="0.6235294117647063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C1-4860-A6EC-6FF2A105A5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C1-4860-A6EC-6FF2A105A58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C1-4860-A6EC-6FF2A105A58E}"/>
            </c:ext>
          </c:extLst>
        </c:ser>
        <c:axId val="94947968"/>
        <c:axId val="95569024"/>
      </c:barChart>
      <c:lineChart>
        <c:grouping val="standard"/>
        <c:ser>
          <c:idx val="3"/>
          <c:order val="3"/>
          <c:tx>
            <c:strRef>
              <c:f>Sheet1!$A$5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2.0000000000000011E-2</c:v>
                </c:pt>
                <c:pt idx="1">
                  <c:v>3.0000000000000016E-2</c:v>
                </c:pt>
                <c:pt idx="2">
                  <c:v>7.0000000000000021E-2</c:v>
                </c:pt>
                <c:pt idx="3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C1-4860-A6EC-6FF2A105A58E}"/>
            </c:ext>
          </c:extLst>
        </c:ser>
        <c:marker val="1"/>
        <c:axId val="95570944"/>
        <c:axId val="95572736"/>
      </c:lineChart>
      <c:catAx>
        <c:axId val="9494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29471544715447184"/>
              <c:y val="0.8647058823529416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69024"/>
        <c:crosses val="autoZero"/>
        <c:auto val="1"/>
        <c:lblAlgn val="ctr"/>
        <c:lblOffset val="100"/>
        <c:tickLblSkip val="1"/>
        <c:tickMarkSkip val="1"/>
      </c:catAx>
      <c:valAx>
        <c:axId val="955690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"/>
              <c:y val="0.147058823529411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947968"/>
        <c:crosses val="autoZero"/>
        <c:crossBetween val="between"/>
      </c:valAx>
      <c:catAx>
        <c:axId val="95570944"/>
        <c:scaling>
          <c:orientation val="minMax"/>
        </c:scaling>
        <c:delete val="1"/>
        <c:axPos val="b"/>
        <c:numFmt formatCode="General" sourceLinked="1"/>
        <c:tickLblPos val="none"/>
        <c:crossAx val="95572736"/>
        <c:crosses val="autoZero"/>
        <c:auto val="1"/>
        <c:lblAlgn val="ctr"/>
        <c:lblOffset val="100"/>
      </c:catAx>
      <c:valAx>
        <c:axId val="9557273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71341463414634143"/>
              <c:y val="0.147058823529411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7094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065040650406571"/>
          <c:y val="0.11764705882352948"/>
          <c:w val="0.20528455284552846"/>
          <c:h val="0.5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2372881355932285E-2"/>
          <c:y val="0.28491620111731863"/>
          <c:w val="0.93644067796610164"/>
          <c:h val="0.486033519553072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83-47AE-A7F2-5AD782C8F2B3}"/>
              </c:ext>
            </c:extLst>
          </c:dPt>
          <c:dPt>
            <c:idx val="1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83-47AE-A7F2-5AD782C8F2B3}"/>
              </c:ext>
            </c:extLst>
          </c:dPt>
          <c:dLbls>
            <c:dLbl>
              <c:idx val="1"/>
              <c:layout>
                <c:manualLayout>
                  <c:x val="-2.0861696752560711E-2"/>
                  <c:y val="6.4838208073152853E-2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3-47AE-A7F2-5AD782C8F2B3}"/>
                </c:ext>
              </c:extLst>
            </c:dLbl>
            <c:dLbl>
              <c:idx val="2"/>
              <c:layout>
                <c:manualLayout>
                  <c:x val="1.2711864406779662E-2"/>
                  <c:y val="-0.27416144055860175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83-47AE-A7F2-5AD782C8F2B3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30.6</c:v>
                </c:pt>
                <c:pt idx="2">
                  <c:v>45.9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483-47AE-A7F2-5AD782C8F2B3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>*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Homyak</dc:creator>
  <cp:lastModifiedBy>Homyak</cp:lastModifiedBy>
  <cp:revision>1</cp:revision>
  <dcterms:created xsi:type="dcterms:W3CDTF">2023-03-17T12:58:00Z</dcterms:created>
  <dcterms:modified xsi:type="dcterms:W3CDTF">2023-03-17T12:59:00Z</dcterms:modified>
</cp:coreProperties>
</file>